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AB809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《医疗广告审查证明》</w:t>
      </w:r>
      <w:bookmarkStart w:id="0" w:name="2"/>
      <w:bookmarkEnd w:id="0"/>
    </w:p>
    <w:tbl>
      <w:tblPr>
        <w:tblStyle w:val="3"/>
        <w:tblW w:w="86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2183"/>
        <w:gridCol w:w="1953"/>
        <w:gridCol w:w="1896"/>
      </w:tblGrid>
      <w:tr w14:paraId="2D15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619" w:type="dxa"/>
          </w:tcPr>
          <w:p w14:paraId="162EF7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医疗机构第一名称</w:t>
            </w:r>
          </w:p>
        </w:tc>
        <w:tc>
          <w:tcPr>
            <w:tcW w:w="6032" w:type="dxa"/>
            <w:gridSpan w:val="3"/>
          </w:tcPr>
          <w:p w14:paraId="13540EB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皓齿口腔门诊部</w:t>
            </w:r>
          </w:p>
        </w:tc>
      </w:tr>
      <w:tr w14:paraId="7E8C0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</w:tcPr>
          <w:p w14:paraId="194918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所有制形式</w:t>
            </w:r>
          </w:p>
        </w:tc>
        <w:tc>
          <w:tcPr>
            <w:tcW w:w="2183" w:type="dxa"/>
          </w:tcPr>
          <w:p w14:paraId="3449CBB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私人</w:t>
            </w:r>
          </w:p>
        </w:tc>
        <w:tc>
          <w:tcPr>
            <w:tcW w:w="1953" w:type="dxa"/>
          </w:tcPr>
          <w:p w14:paraId="7DFADF9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医疗机构类别</w:t>
            </w:r>
          </w:p>
        </w:tc>
        <w:tc>
          <w:tcPr>
            <w:tcW w:w="1896" w:type="dxa"/>
          </w:tcPr>
          <w:p w14:paraId="378B524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口腔门诊部</w:t>
            </w:r>
          </w:p>
        </w:tc>
      </w:tr>
      <w:tr w14:paraId="30834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619" w:type="dxa"/>
          </w:tcPr>
          <w:p w14:paraId="55BACB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诊疗科目</w:t>
            </w:r>
          </w:p>
        </w:tc>
        <w:tc>
          <w:tcPr>
            <w:tcW w:w="6032" w:type="dxa"/>
            <w:gridSpan w:val="3"/>
          </w:tcPr>
          <w:p w14:paraId="5182E324"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内科专业、口腔颌面外科专业、口腔正畸专业、口腔修复专业</w:t>
            </w:r>
          </w:p>
        </w:tc>
      </w:tr>
      <w:tr w14:paraId="7B0EB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619" w:type="dxa"/>
          </w:tcPr>
          <w:p w14:paraId="1DA21F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接诊时间</w:t>
            </w:r>
          </w:p>
        </w:tc>
        <w:tc>
          <w:tcPr>
            <w:tcW w:w="6032" w:type="dxa"/>
            <w:gridSpan w:val="3"/>
          </w:tcPr>
          <w:p w14:paraId="4862BCB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8:00—19:00</w:t>
            </w:r>
          </w:p>
        </w:tc>
      </w:tr>
      <w:tr w14:paraId="7F31B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619" w:type="dxa"/>
          </w:tcPr>
          <w:p w14:paraId="4961F7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床位数</w:t>
            </w:r>
          </w:p>
        </w:tc>
        <w:tc>
          <w:tcPr>
            <w:tcW w:w="2183" w:type="dxa"/>
          </w:tcPr>
          <w:p w14:paraId="4847B04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6张牙椅</w:t>
            </w:r>
          </w:p>
        </w:tc>
        <w:tc>
          <w:tcPr>
            <w:tcW w:w="1953" w:type="dxa"/>
          </w:tcPr>
          <w:p w14:paraId="7D92E5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96" w:type="dxa"/>
          </w:tcPr>
          <w:p w14:paraId="134B73D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1" w:name="_GoBack"/>
            <w:bookmarkEnd w:id="1"/>
          </w:p>
        </w:tc>
      </w:tr>
      <w:tr w14:paraId="7C0D1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</w:tcPr>
          <w:p w14:paraId="118443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广告发布媒体类别</w:t>
            </w:r>
          </w:p>
        </w:tc>
        <w:tc>
          <w:tcPr>
            <w:tcW w:w="2183" w:type="dxa"/>
          </w:tcPr>
          <w:p w14:paraId="0030CC53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印刷品</w:t>
            </w:r>
          </w:p>
        </w:tc>
        <w:tc>
          <w:tcPr>
            <w:tcW w:w="1953" w:type="dxa"/>
          </w:tcPr>
          <w:p w14:paraId="7EF6E956"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广告时长（影视、声音）</w:t>
            </w:r>
          </w:p>
        </w:tc>
        <w:tc>
          <w:tcPr>
            <w:tcW w:w="1896" w:type="dxa"/>
          </w:tcPr>
          <w:p w14:paraId="19C1E13D">
            <w:pPr>
              <w:jc w:val="left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 w14:paraId="7F76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2619" w:type="dxa"/>
          </w:tcPr>
          <w:p w14:paraId="054BD2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审查结论</w:t>
            </w:r>
          </w:p>
        </w:tc>
        <w:tc>
          <w:tcPr>
            <w:tcW w:w="6032" w:type="dxa"/>
            <w:gridSpan w:val="3"/>
          </w:tcPr>
          <w:p w14:paraId="4B0C97D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按照《医疗广告管理办法》（国家工商局、卫生部令第26号，2006年11月10日发布），经审查，同意发布该医疗广告（具体内容和形式以经审查同意的广告成品样件为准）。</w:t>
            </w:r>
          </w:p>
        </w:tc>
      </w:tr>
      <w:tr w14:paraId="54172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619" w:type="dxa"/>
          </w:tcPr>
          <w:p w14:paraId="7CDED3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本审查证明有效期：</w:t>
            </w:r>
          </w:p>
        </w:tc>
        <w:tc>
          <w:tcPr>
            <w:tcW w:w="6032" w:type="dxa"/>
            <w:gridSpan w:val="3"/>
          </w:tcPr>
          <w:p w14:paraId="611F8B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 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 至 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 止</w:t>
            </w:r>
          </w:p>
        </w:tc>
      </w:tr>
      <w:tr w14:paraId="4A68B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2619" w:type="dxa"/>
          </w:tcPr>
          <w:p w14:paraId="79FE29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医疗广告审查证明文号：</w:t>
            </w:r>
          </w:p>
        </w:tc>
        <w:tc>
          <w:tcPr>
            <w:tcW w:w="6032" w:type="dxa"/>
            <w:gridSpan w:val="3"/>
          </w:tcPr>
          <w:p w14:paraId="5E35262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（乌）医广【2025】第07-23-0006号</w:t>
            </w:r>
          </w:p>
        </w:tc>
      </w:tr>
    </w:tbl>
    <w:tbl>
      <w:tblPr>
        <w:tblStyle w:val="2"/>
        <w:tblW w:w="8651" w:type="dxa"/>
        <w:jc w:val="center"/>
        <w:tblCellSpacing w:w="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51"/>
      </w:tblGrid>
      <w:tr w14:paraId="496A2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37" w:type="dxa"/>
          <w:jc w:val="center"/>
        </w:trPr>
        <w:tc>
          <w:tcPr>
            <w:tcW w:w="8468" w:type="dxa"/>
            <w:shd w:val="clear" w:color="auto" w:fill="auto"/>
            <w:vAlign w:val="center"/>
          </w:tcPr>
          <w:p w14:paraId="1ED3DCC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本审查证明原件须与《医疗广告成品样件》审查原件同时使用方具有效力。</w:t>
            </w:r>
          </w:p>
          <w:p w14:paraId="509BF439"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2、经审查合格发布的广告作品要加注本医疗广告审查证明文号。</w:t>
            </w:r>
          </w:p>
        </w:tc>
      </w:tr>
      <w:tr w14:paraId="22D5E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37" w:type="dxa"/>
          <w:jc w:val="center"/>
        </w:trPr>
        <w:tc>
          <w:tcPr>
            <w:tcW w:w="8468" w:type="dxa"/>
            <w:shd w:val="clear" w:color="auto" w:fill="auto"/>
            <w:vAlign w:val="center"/>
          </w:tcPr>
          <w:p w14:paraId="3FF7BEE2">
            <w:pPr>
              <w:ind w:firstLine="2800" w:firstLineChars="10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乌海市行政审批政务服务与数据管理局</w:t>
            </w:r>
          </w:p>
          <w:p w14:paraId="3B98B676">
            <w:pPr>
              <w:ind w:firstLine="4480" w:firstLineChars="16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2025年7月23日 </w:t>
            </w:r>
          </w:p>
        </w:tc>
      </w:tr>
    </w:tbl>
    <w:p w14:paraId="6831DB1B"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附：医疗广告成品件样件：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34DD8"/>
    <w:rsid w:val="026954E1"/>
    <w:rsid w:val="02F61E2A"/>
    <w:rsid w:val="047F7E76"/>
    <w:rsid w:val="04E04D8A"/>
    <w:rsid w:val="054D745C"/>
    <w:rsid w:val="08DA28F4"/>
    <w:rsid w:val="0E5100F7"/>
    <w:rsid w:val="11896FA2"/>
    <w:rsid w:val="170B3958"/>
    <w:rsid w:val="1E5379A9"/>
    <w:rsid w:val="1EAB26EC"/>
    <w:rsid w:val="25095029"/>
    <w:rsid w:val="253E73EE"/>
    <w:rsid w:val="258B5493"/>
    <w:rsid w:val="28634DD8"/>
    <w:rsid w:val="288F403E"/>
    <w:rsid w:val="29141549"/>
    <w:rsid w:val="295E3093"/>
    <w:rsid w:val="2A446EFE"/>
    <w:rsid w:val="2B485D2C"/>
    <w:rsid w:val="2BC76E06"/>
    <w:rsid w:val="303E33FB"/>
    <w:rsid w:val="33C573AC"/>
    <w:rsid w:val="34481D1E"/>
    <w:rsid w:val="3C1E2AD4"/>
    <w:rsid w:val="3DE3604B"/>
    <w:rsid w:val="43593652"/>
    <w:rsid w:val="485320EB"/>
    <w:rsid w:val="5100300E"/>
    <w:rsid w:val="53AA4BE2"/>
    <w:rsid w:val="549E7332"/>
    <w:rsid w:val="55254864"/>
    <w:rsid w:val="55E456DC"/>
    <w:rsid w:val="57E575A8"/>
    <w:rsid w:val="58504480"/>
    <w:rsid w:val="5F4E6765"/>
    <w:rsid w:val="669D55E8"/>
    <w:rsid w:val="70416AC7"/>
    <w:rsid w:val="7252446E"/>
    <w:rsid w:val="76567F97"/>
    <w:rsid w:val="7C23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388</Characters>
  <Lines>0</Lines>
  <Paragraphs>0</Paragraphs>
  <TotalTime>24</TotalTime>
  <ScaleCrop>false</ScaleCrop>
  <LinksUpToDate>false</LinksUpToDate>
  <CharactersWithSpaces>393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2024-07-08T01:41:00Z</dcterms:created>
  <dc:creator>张三</dc:creator>
  <cp:lastModifiedBy>张三</cp:lastModifiedBy>
  <cp:lastPrinted>2025-05-14T09:06:00Z</cp:lastPrinted>
  <dcterms:modified xsi:type="dcterms:W3CDTF">2025-07-28T07:50:52Z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eyJoZGlkIjoiYTNlZmFlZGM2NTNjMjAwNTc3NDI1ODE4MjY2YTE3ZTEifQ==</vt:lpwstr>
  </property>
  <property fmtid="{D5CDD505-2E9C-101B-9397-08002B2CF9AE}" pid="4" name="ICV">
    <vt:lpwstr>0F1F0DDAFB754BF29B39658013733189_13</vt:lpwstr>
  </property>
</Properties>
</file>